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222F0" w14:textId="1292D510" w:rsidR="00141D17" w:rsidRPr="00144B5D" w:rsidRDefault="00A40D28" w:rsidP="00144B5D">
      <w:pPr>
        <w:pStyle w:val="Default"/>
        <w:jc w:val="both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7AEBFC" wp14:editId="447882E8">
            <wp:simplePos x="0" y="0"/>
            <wp:positionH relativeFrom="column">
              <wp:posOffset>4002845</wp:posOffset>
            </wp:positionH>
            <wp:positionV relativeFrom="paragraph">
              <wp:posOffset>155</wp:posOffset>
            </wp:positionV>
            <wp:extent cx="2162175" cy="2114550"/>
            <wp:effectExtent l="0" t="0" r="9525" b="0"/>
            <wp:wrapThrough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9FBF3A6" wp14:editId="068A9B75">
            <wp:simplePos x="0" y="0"/>
            <wp:positionH relativeFrom="column">
              <wp:posOffset>2374650</wp:posOffset>
            </wp:positionH>
            <wp:positionV relativeFrom="paragraph">
              <wp:posOffset>425</wp:posOffset>
            </wp:positionV>
            <wp:extent cx="1143000" cy="1143000"/>
            <wp:effectExtent l="0" t="0" r="0" b="0"/>
            <wp:wrapSquare wrapText="bothSides"/>
            <wp:docPr id="4" name="Image 4" descr="CN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R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A53A65" wp14:editId="26048860">
            <wp:simplePos x="0" y="0"/>
            <wp:positionH relativeFrom="margin">
              <wp:align>left</wp:align>
            </wp:positionH>
            <wp:positionV relativeFrom="paragraph">
              <wp:posOffset>630</wp:posOffset>
            </wp:positionV>
            <wp:extent cx="19050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MV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336CA" w14:textId="77777777" w:rsidR="00141D17" w:rsidRPr="00144B5D" w:rsidRDefault="00141D17" w:rsidP="00144B5D">
      <w:pPr>
        <w:pStyle w:val="Default"/>
        <w:jc w:val="both"/>
        <w:rPr>
          <w:lang w:val="en-GB"/>
        </w:rPr>
      </w:pPr>
      <w:r w:rsidRPr="00144B5D">
        <w:rPr>
          <w:lang w:val="en-GB"/>
        </w:rPr>
        <w:t xml:space="preserve"> </w:t>
      </w:r>
    </w:p>
    <w:p w14:paraId="227854B2" w14:textId="77777777" w:rsidR="00A40D28" w:rsidRDefault="00A40D28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</w:p>
    <w:p w14:paraId="7D55FA3D" w14:textId="77777777" w:rsidR="00A40D28" w:rsidRDefault="00A40D28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</w:p>
    <w:p w14:paraId="666E0499" w14:textId="77777777" w:rsidR="00A40D28" w:rsidRDefault="00A40D28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</w:p>
    <w:p w14:paraId="25B346F6" w14:textId="77777777" w:rsidR="00A40D28" w:rsidRDefault="00A40D28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</w:p>
    <w:p w14:paraId="0A5CA3D6" w14:textId="77777777" w:rsidR="00A40D28" w:rsidRDefault="00A40D28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</w:p>
    <w:p w14:paraId="4EDE0E1B" w14:textId="77777777" w:rsidR="008F274F" w:rsidRDefault="008F274F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</w:p>
    <w:p w14:paraId="3C99C8E9" w14:textId="77777777" w:rsidR="00141D17" w:rsidRPr="00144B5D" w:rsidRDefault="00141D17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  <w:r w:rsidRPr="00144B5D">
        <w:rPr>
          <w:sz w:val="23"/>
          <w:szCs w:val="23"/>
          <w:lang w:val="en-GB"/>
        </w:rPr>
        <w:t>Dear Colleague</w:t>
      </w:r>
      <w:r w:rsidR="00144B5D" w:rsidRPr="00144B5D">
        <w:rPr>
          <w:sz w:val="23"/>
          <w:szCs w:val="23"/>
          <w:lang w:val="en-GB"/>
        </w:rPr>
        <w:t>s</w:t>
      </w:r>
      <w:r w:rsidRPr="00144B5D">
        <w:rPr>
          <w:sz w:val="23"/>
          <w:szCs w:val="23"/>
          <w:lang w:val="en-GB"/>
        </w:rPr>
        <w:t xml:space="preserve">, </w:t>
      </w:r>
    </w:p>
    <w:p w14:paraId="72BD7134" w14:textId="77777777" w:rsidR="00141D17" w:rsidRPr="00144B5D" w:rsidRDefault="00141D17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  <w:r w:rsidRPr="00144B5D">
        <w:rPr>
          <w:sz w:val="23"/>
          <w:szCs w:val="23"/>
          <w:lang w:val="en-GB"/>
        </w:rPr>
        <w:t xml:space="preserve">We are delighted to announce the </w:t>
      </w:r>
      <w:r w:rsidRPr="00144B5D">
        <w:rPr>
          <w:b/>
          <w:bCs/>
          <w:sz w:val="23"/>
          <w:szCs w:val="23"/>
          <w:lang w:val="en-GB"/>
        </w:rPr>
        <w:t>Sixteenth International Symposium on Experimental Mineralogy, Petrology and Geochemistry (EMPG-XVI</w:t>
      </w:r>
      <w:r w:rsidRPr="00144B5D">
        <w:rPr>
          <w:sz w:val="23"/>
          <w:szCs w:val="23"/>
          <w:lang w:val="en-GB"/>
        </w:rPr>
        <w:t xml:space="preserve">), which will be held at </w:t>
      </w:r>
      <w:r w:rsidRPr="00144B5D">
        <w:rPr>
          <w:b/>
          <w:bCs/>
          <w:i/>
          <w:iCs/>
          <w:sz w:val="23"/>
          <w:szCs w:val="23"/>
          <w:lang w:val="en-GB"/>
        </w:rPr>
        <w:t>Clermont-Ferrand, France, on 17-21 June 2018</w:t>
      </w:r>
      <w:r w:rsidRPr="00144B5D">
        <w:rPr>
          <w:sz w:val="23"/>
          <w:szCs w:val="23"/>
          <w:lang w:val="en-GB"/>
        </w:rPr>
        <w:t xml:space="preserve">. </w:t>
      </w:r>
    </w:p>
    <w:p w14:paraId="457E556B" w14:textId="32B064C2" w:rsidR="00141D17" w:rsidRPr="00144B5D" w:rsidRDefault="00141D17" w:rsidP="007F529A">
      <w:pPr>
        <w:pStyle w:val="Default"/>
        <w:spacing w:after="120" w:line="360" w:lineRule="auto"/>
        <w:ind w:firstLine="708"/>
        <w:jc w:val="both"/>
        <w:rPr>
          <w:sz w:val="23"/>
          <w:szCs w:val="23"/>
          <w:lang w:val="en-GB"/>
        </w:rPr>
      </w:pPr>
      <w:r w:rsidRPr="00144B5D">
        <w:rPr>
          <w:sz w:val="23"/>
          <w:szCs w:val="23"/>
          <w:lang w:val="en-GB"/>
        </w:rPr>
        <w:t>Following the tradition</w:t>
      </w:r>
      <w:r w:rsidR="00144B5D">
        <w:rPr>
          <w:sz w:val="23"/>
          <w:szCs w:val="23"/>
          <w:lang w:val="en-GB"/>
        </w:rPr>
        <w:t xml:space="preserve"> of the EMPG meetings</w:t>
      </w:r>
      <w:r w:rsidRPr="00144B5D">
        <w:rPr>
          <w:sz w:val="23"/>
          <w:szCs w:val="23"/>
          <w:lang w:val="en-GB"/>
        </w:rPr>
        <w:t xml:space="preserve">, </w:t>
      </w:r>
      <w:r w:rsidR="00D9072A">
        <w:rPr>
          <w:sz w:val="23"/>
          <w:szCs w:val="23"/>
          <w:lang w:val="en-GB"/>
        </w:rPr>
        <w:t>importance</w:t>
      </w:r>
      <w:r w:rsidRPr="00144B5D">
        <w:rPr>
          <w:sz w:val="23"/>
          <w:szCs w:val="23"/>
          <w:lang w:val="en-GB"/>
        </w:rPr>
        <w:t xml:space="preserve"> is given to all experimental aspects of Earth Sciences. Contributions to the meeting will be welcomed in the general areas of experimental </w:t>
      </w:r>
      <w:r w:rsidR="00533688">
        <w:rPr>
          <w:sz w:val="23"/>
          <w:szCs w:val="23"/>
          <w:lang w:val="en-GB"/>
        </w:rPr>
        <w:t xml:space="preserve">mineralogy, petrology and geochemistry. This meeting will be particularly devoted to experimental studies involving minerals, </w:t>
      </w:r>
      <w:r w:rsidR="00203713">
        <w:rPr>
          <w:sz w:val="23"/>
          <w:szCs w:val="23"/>
          <w:lang w:val="en-GB"/>
        </w:rPr>
        <w:t>magmas, silicate liquids</w:t>
      </w:r>
      <w:r w:rsidR="00533688">
        <w:rPr>
          <w:sz w:val="23"/>
          <w:szCs w:val="23"/>
          <w:lang w:val="en-GB"/>
        </w:rPr>
        <w:t xml:space="preserve"> and fluids from the surface to the core</w:t>
      </w:r>
      <w:r w:rsidR="00A40D28">
        <w:rPr>
          <w:sz w:val="23"/>
          <w:szCs w:val="23"/>
          <w:lang w:val="en-GB"/>
        </w:rPr>
        <w:t xml:space="preserve"> of the Earth and other bodies of the solar system</w:t>
      </w:r>
      <w:r w:rsidR="00533688">
        <w:rPr>
          <w:sz w:val="23"/>
          <w:szCs w:val="23"/>
          <w:lang w:val="en-GB"/>
        </w:rPr>
        <w:t xml:space="preserve">. </w:t>
      </w:r>
      <w:r w:rsidR="0056600F">
        <w:rPr>
          <w:sz w:val="23"/>
          <w:szCs w:val="23"/>
          <w:lang w:val="en-GB"/>
        </w:rPr>
        <w:t xml:space="preserve">Several areas will receive special emphasis such as: </w:t>
      </w:r>
      <w:r w:rsidRPr="00144B5D">
        <w:rPr>
          <w:sz w:val="23"/>
          <w:szCs w:val="23"/>
          <w:lang w:val="en-GB"/>
        </w:rPr>
        <w:t>fluids; igneous and metamorphic phase equilibria;</w:t>
      </w:r>
      <w:r w:rsidR="00203713">
        <w:rPr>
          <w:sz w:val="23"/>
          <w:szCs w:val="23"/>
          <w:lang w:val="en-GB"/>
        </w:rPr>
        <w:t xml:space="preserve"> magm</w:t>
      </w:r>
      <w:bookmarkStart w:id="0" w:name="_GoBack"/>
      <w:bookmarkEnd w:id="0"/>
      <w:r w:rsidR="00203713">
        <w:rPr>
          <w:sz w:val="23"/>
          <w:szCs w:val="23"/>
          <w:lang w:val="en-GB"/>
        </w:rPr>
        <w:t>atic processes,</w:t>
      </w:r>
      <w:r w:rsidRPr="00144B5D">
        <w:rPr>
          <w:sz w:val="23"/>
          <w:szCs w:val="23"/>
          <w:lang w:val="en-GB"/>
        </w:rPr>
        <w:t xml:space="preserve"> deep mantle, core and planets; </w:t>
      </w:r>
      <w:r w:rsidR="00224771">
        <w:rPr>
          <w:sz w:val="23"/>
          <w:szCs w:val="23"/>
          <w:lang w:val="en-GB"/>
        </w:rPr>
        <w:t xml:space="preserve">elemental and isotope partitioning; </w:t>
      </w:r>
      <w:r w:rsidR="0056600F">
        <w:rPr>
          <w:sz w:val="23"/>
          <w:szCs w:val="23"/>
          <w:lang w:val="en-GB"/>
        </w:rPr>
        <w:t xml:space="preserve">mineral physics; diffusion and </w:t>
      </w:r>
      <w:r w:rsidRPr="00144B5D">
        <w:rPr>
          <w:sz w:val="23"/>
          <w:szCs w:val="23"/>
          <w:lang w:val="en-GB"/>
        </w:rPr>
        <w:t xml:space="preserve">kinetics; melt physics and chemistry; rheology and deformation; applied and environmental mineralogy; methodological developments. </w:t>
      </w:r>
    </w:p>
    <w:p w14:paraId="20A76D9F" w14:textId="0D784CEA" w:rsidR="00A40D28" w:rsidRPr="007F529A" w:rsidRDefault="00A40D28" w:rsidP="007F529A">
      <w:pPr>
        <w:pStyle w:val="Default"/>
        <w:spacing w:after="120" w:line="360" w:lineRule="auto"/>
        <w:ind w:firstLine="708"/>
        <w:jc w:val="both"/>
        <w:rPr>
          <w:b/>
          <w:sz w:val="23"/>
          <w:szCs w:val="23"/>
          <w:lang w:val="en-GB"/>
        </w:rPr>
      </w:pPr>
      <w:r w:rsidRPr="007F529A">
        <w:rPr>
          <w:b/>
          <w:sz w:val="23"/>
          <w:szCs w:val="23"/>
          <w:lang w:val="en-GB"/>
        </w:rPr>
        <w:t>Opening of abstract submission in January</w:t>
      </w:r>
      <w:r>
        <w:rPr>
          <w:b/>
          <w:sz w:val="23"/>
          <w:szCs w:val="23"/>
          <w:lang w:val="en-GB"/>
        </w:rPr>
        <w:t xml:space="preserve"> 2018</w:t>
      </w:r>
      <w:r w:rsidRPr="007F529A">
        <w:rPr>
          <w:b/>
          <w:sz w:val="23"/>
          <w:szCs w:val="23"/>
          <w:lang w:val="en-GB"/>
        </w:rPr>
        <w:t>.</w:t>
      </w:r>
    </w:p>
    <w:p w14:paraId="4F84619B" w14:textId="6657E731" w:rsidR="00A40D28" w:rsidRPr="007F529A" w:rsidRDefault="00A40D28" w:rsidP="007F529A">
      <w:pPr>
        <w:pStyle w:val="Default"/>
        <w:spacing w:after="120" w:line="360" w:lineRule="auto"/>
        <w:ind w:firstLine="708"/>
        <w:jc w:val="both"/>
        <w:rPr>
          <w:b/>
          <w:sz w:val="23"/>
          <w:szCs w:val="23"/>
          <w:lang w:val="en-GB"/>
        </w:rPr>
      </w:pPr>
      <w:r w:rsidRPr="007F529A">
        <w:rPr>
          <w:b/>
          <w:sz w:val="23"/>
          <w:szCs w:val="23"/>
          <w:lang w:val="en-GB"/>
        </w:rPr>
        <w:t>Abstract submission deadline 1</w:t>
      </w:r>
      <w:r>
        <w:rPr>
          <w:b/>
          <w:sz w:val="23"/>
          <w:szCs w:val="23"/>
          <w:lang w:val="en-GB"/>
        </w:rPr>
        <w:t>5</w:t>
      </w:r>
      <w:r w:rsidRPr="007F529A">
        <w:rPr>
          <w:b/>
          <w:sz w:val="23"/>
          <w:szCs w:val="23"/>
          <w:lang w:val="en-GB"/>
        </w:rPr>
        <w:t xml:space="preserve"> March</w:t>
      </w:r>
      <w:r>
        <w:rPr>
          <w:b/>
          <w:sz w:val="23"/>
          <w:szCs w:val="23"/>
          <w:lang w:val="en-GB"/>
        </w:rPr>
        <w:t xml:space="preserve"> 2018</w:t>
      </w:r>
      <w:r w:rsidRPr="007F529A">
        <w:rPr>
          <w:b/>
          <w:sz w:val="23"/>
          <w:szCs w:val="23"/>
          <w:lang w:val="en-GB"/>
        </w:rPr>
        <w:t>.</w:t>
      </w:r>
    </w:p>
    <w:p w14:paraId="3F233B1C" w14:textId="54D7A890" w:rsidR="00141D17" w:rsidRPr="00144B5D" w:rsidRDefault="00A40D28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ab/>
        <w:t>A s</w:t>
      </w:r>
      <w:r w:rsidR="00141D17" w:rsidRPr="00144B5D">
        <w:rPr>
          <w:sz w:val="23"/>
          <w:szCs w:val="23"/>
          <w:lang w:val="en-GB"/>
        </w:rPr>
        <w:t xml:space="preserve">econd circular, including information regarding </w:t>
      </w:r>
      <w:r w:rsidR="0056600F">
        <w:rPr>
          <w:sz w:val="23"/>
          <w:szCs w:val="23"/>
          <w:lang w:val="en-GB"/>
        </w:rPr>
        <w:t xml:space="preserve">the web site of the meeting, </w:t>
      </w:r>
      <w:r w:rsidR="00141D17" w:rsidRPr="00144B5D">
        <w:rPr>
          <w:sz w:val="23"/>
          <w:szCs w:val="23"/>
          <w:lang w:val="en-GB"/>
        </w:rPr>
        <w:t>registration and abstract submission will be sent in January 201</w:t>
      </w:r>
      <w:r w:rsidR="00144B5D" w:rsidRPr="00144B5D">
        <w:rPr>
          <w:sz w:val="23"/>
          <w:szCs w:val="23"/>
          <w:lang w:val="en-GB"/>
        </w:rPr>
        <w:t>8</w:t>
      </w:r>
      <w:r w:rsidR="00141D17" w:rsidRPr="00144B5D">
        <w:rPr>
          <w:sz w:val="23"/>
          <w:szCs w:val="23"/>
          <w:lang w:val="en-GB"/>
        </w:rPr>
        <w:t>. Abstract deadline is 1</w:t>
      </w:r>
      <w:r w:rsidR="00224771">
        <w:rPr>
          <w:sz w:val="23"/>
          <w:szCs w:val="23"/>
          <w:lang w:val="en-GB"/>
        </w:rPr>
        <w:t>5</w:t>
      </w:r>
      <w:r w:rsidR="00141D17" w:rsidRPr="00144B5D">
        <w:rPr>
          <w:sz w:val="23"/>
          <w:szCs w:val="23"/>
          <w:lang w:val="en-GB"/>
        </w:rPr>
        <w:t xml:space="preserve"> March 201</w:t>
      </w:r>
      <w:r w:rsidR="00224771">
        <w:rPr>
          <w:sz w:val="23"/>
          <w:szCs w:val="23"/>
          <w:lang w:val="en-GB"/>
        </w:rPr>
        <w:t>8</w:t>
      </w:r>
      <w:r w:rsidR="00141D17" w:rsidRPr="00144B5D">
        <w:rPr>
          <w:sz w:val="23"/>
          <w:szCs w:val="23"/>
          <w:lang w:val="en-GB"/>
        </w:rPr>
        <w:t xml:space="preserve">. </w:t>
      </w:r>
      <w:r w:rsidR="00144B5D" w:rsidRPr="00144B5D">
        <w:rPr>
          <w:sz w:val="23"/>
          <w:szCs w:val="23"/>
          <w:lang w:val="en-GB"/>
        </w:rPr>
        <w:t>R</w:t>
      </w:r>
      <w:r w:rsidR="00141D17" w:rsidRPr="00144B5D">
        <w:rPr>
          <w:sz w:val="23"/>
          <w:szCs w:val="23"/>
          <w:lang w:val="en-GB"/>
        </w:rPr>
        <w:t>egistration fees will be around 350 and 25</w:t>
      </w:r>
      <w:r w:rsidR="0056600F">
        <w:rPr>
          <w:sz w:val="23"/>
          <w:szCs w:val="23"/>
          <w:lang w:val="en-GB"/>
        </w:rPr>
        <w:t xml:space="preserve">0 Euro (full/student) including </w:t>
      </w:r>
      <w:r w:rsidR="00141D17" w:rsidRPr="00144B5D">
        <w:rPr>
          <w:sz w:val="23"/>
          <w:szCs w:val="23"/>
          <w:lang w:val="en-GB"/>
        </w:rPr>
        <w:t xml:space="preserve">refreshments and conference dinner. </w:t>
      </w:r>
    </w:p>
    <w:p w14:paraId="459F8175" w14:textId="77777777" w:rsidR="000D3C05" w:rsidRDefault="000D3C05" w:rsidP="00144B5D">
      <w:pPr>
        <w:pStyle w:val="Default"/>
        <w:spacing w:after="120" w:line="360" w:lineRule="auto"/>
        <w:jc w:val="both"/>
        <w:rPr>
          <w:sz w:val="23"/>
          <w:szCs w:val="23"/>
          <w:lang w:val="en-GB"/>
        </w:rPr>
      </w:pPr>
    </w:p>
    <w:p w14:paraId="5EBE72FE" w14:textId="5B4CCF06" w:rsidR="007F529A" w:rsidRPr="007F529A" w:rsidRDefault="007F529A" w:rsidP="007F529A">
      <w:pPr>
        <w:pStyle w:val="Default"/>
        <w:spacing w:after="120" w:line="360" w:lineRule="auto"/>
        <w:jc w:val="both"/>
        <w:rPr>
          <w:sz w:val="22"/>
          <w:szCs w:val="22"/>
          <w:u w:val="single"/>
          <w:lang w:val="en-US"/>
        </w:rPr>
      </w:pPr>
      <w:r w:rsidRPr="007F529A">
        <w:rPr>
          <w:sz w:val="22"/>
          <w:szCs w:val="22"/>
          <w:u w:val="single"/>
          <w:lang w:val="en-GB"/>
        </w:rPr>
        <w:t xml:space="preserve">The </w:t>
      </w:r>
      <w:r w:rsidR="00141D17" w:rsidRPr="007F529A">
        <w:rPr>
          <w:sz w:val="22"/>
          <w:szCs w:val="22"/>
          <w:u w:val="single"/>
          <w:lang w:val="en-US"/>
        </w:rPr>
        <w:t>EMPG XV</w:t>
      </w:r>
      <w:r w:rsidR="00144B5D" w:rsidRPr="007F529A">
        <w:rPr>
          <w:sz w:val="22"/>
          <w:szCs w:val="22"/>
          <w:u w:val="single"/>
          <w:lang w:val="en-US"/>
        </w:rPr>
        <w:t>I</w:t>
      </w:r>
      <w:r w:rsidR="00141D17" w:rsidRPr="007F529A">
        <w:rPr>
          <w:sz w:val="22"/>
          <w:szCs w:val="22"/>
          <w:u w:val="single"/>
          <w:lang w:val="en-US"/>
        </w:rPr>
        <w:t xml:space="preserve"> </w:t>
      </w:r>
      <w:r w:rsidRPr="007F529A">
        <w:rPr>
          <w:sz w:val="22"/>
          <w:szCs w:val="22"/>
          <w:u w:val="single"/>
          <w:lang w:val="en-US"/>
        </w:rPr>
        <w:t>Organizing</w:t>
      </w:r>
      <w:r w:rsidR="00141D17" w:rsidRPr="007F529A">
        <w:rPr>
          <w:sz w:val="22"/>
          <w:szCs w:val="22"/>
          <w:u w:val="single"/>
          <w:lang w:val="en-US"/>
        </w:rPr>
        <w:t xml:space="preserve"> Committee </w:t>
      </w:r>
    </w:p>
    <w:p w14:paraId="71BA6C0B" w14:textId="254436B9" w:rsidR="007F529A" w:rsidRDefault="007F529A" w:rsidP="00144B5D">
      <w:pPr>
        <w:pStyle w:val="Default"/>
        <w:spacing w:after="120" w:line="360" w:lineRule="auto"/>
        <w:jc w:val="both"/>
      </w:pPr>
      <w:r>
        <w:rPr>
          <w:sz w:val="20"/>
          <w:szCs w:val="20"/>
        </w:rPr>
        <w:t>N</w:t>
      </w:r>
      <w:r>
        <w:t>athalie</w:t>
      </w:r>
      <w:r>
        <w:t xml:space="preserve"> </w:t>
      </w:r>
      <w:r>
        <w:t>Bolfan-Casanova</w:t>
      </w:r>
      <w:r>
        <w:t xml:space="preserve">, </w:t>
      </w:r>
      <w:r>
        <w:t>Ali Bouhifd</w:t>
      </w:r>
      <w:r>
        <w:t>, M</w:t>
      </w:r>
      <w:r>
        <w:t>aud Boyet</w:t>
      </w:r>
      <w:r>
        <w:t>, T</w:t>
      </w:r>
      <w:r>
        <w:t>ahar Hammouda</w:t>
      </w:r>
      <w:r>
        <w:t xml:space="preserve">, </w:t>
      </w:r>
      <w:r>
        <w:t>Ken Koga</w:t>
      </w:r>
      <w:r>
        <w:t xml:space="preserve">, </w:t>
      </w:r>
      <w:r>
        <w:t>Didier Laporte</w:t>
      </w:r>
      <w:r>
        <w:t xml:space="preserve">, Muriel Laubier, </w:t>
      </w:r>
      <w:r>
        <w:t>Geeth Manthilake</w:t>
      </w:r>
      <w:r>
        <w:t xml:space="preserve">, </w:t>
      </w:r>
      <w:r>
        <w:t>Julien Monteux</w:t>
      </w:r>
      <w:r>
        <w:t xml:space="preserve">, </w:t>
      </w:r>
      <w:r>
        <w:t>Socheata Sean</w:t>
      </w:r>
      <w:r>
        <w:t>.</w:t>
      </w:r>
    </w:p>
    <w:p w14:paraId="76FE0594" w14:textId="5503B37A" w:rsidR="004459FA" w:rsidRPr="00533688" w:rsidRDefault="004459FA" w:rsidP="00D9072A">
      <w:pPr>
        <w:pStyle w:val="Default"/>
        <w:spacing w:after="120" w:line="360" w:lineRule="auto"/>
        <w:jc w:val="both"/>
        <w:rPr>
          <w:sz w:val="20"/>
          <w:szCs w:val="20"/>
        </w:rPr>
      </w:pPr>
    </w:p>
    <w:sectPr w:rsidR="004459FA" w:rsidRPr="00533688" w:rsidSect="007F52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17"/>
    <w:rsid w:val="000D3C05"/>
    <w:rsid w:val="00141D17"/>
    <w:rsid w:val="00144B5D"/>
    <w:rsid w:val="00177B66"/>
    <w:rsid w:val="00203713"/>
    <w:rsid w:val="00224771"/>
    <w:rsid w:val="00421D10"/>
    <w:rsid w:val="004459FA"/>
    <w:rsid w:val="004831B8"/>
    <w:rsid w:val="00533688"/>
    <w:rsid w:val="0056600F"/>
    <w:rsid w:val="007F529A"/>
    <w:rsid w:val="008B7C4E"/>
    <w:rsid w:val="008F274F"/>
    <w:rsid w:val="00A40D28"/>
    <w:rsid w:val="00CB43DC"/>
    <w:rsid w:val="00D9072A"/>
    <w:rsid w:val="00E57B9E"/>
    <w:rsid w:val="00F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D68AB4"/>
  <w15:docId w15:val="{614471A0-980B-4005-BF1D-0A83C7A8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1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831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1B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1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1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1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1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1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Bouhifd</dc:creator>
  <cp:lastModifiedBy>Nathalie Bolfan</cp:lastModifiedBy>
  <cp:revision>2</cp:revision>
  <dcterms:created xsi:type="dcterms:W3CDTF">2017-09-06T15:14:00Z</dcterms:created>
  <dcterms:modified xsi:type="dcterms:W3CDTF">2017-09-06T15:14:00Z</dcterms:modified>
</cp:coreProperties>
</file>